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15" w:rsidRPr="00F11015" w:rsidRDefault="00F11015" w:rsidP="00F11015">
      <w:pPr>
        <w:widowControl w:val="0"/>
        <w:autoSpaceDE w:val="0"/>
        <w:autoSpaceDN w:val="0"/>
        <w:spacing w:after="0" w:line="240" w:lineRule="auto"/>
        <w:ind w:left="4253" w:hanging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F11015" w:rsidRPr="00F11015" w:rsidRDefault="00F11015" w:rsidP="00F11015">
      <w:pPr>
        <w:widowControl w:val="0"/>
        <w:autoSpaceDE w:val="0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извещению о проведении отбора инициативных проектов, планируемых к реализации на территории Троицкого сельского поселения Омского муниципального района Омской области в 2023 г.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ТИПОВАЯ ФОРМА</w:t>
      </w:r>
    </w:p>
    <w:p w:rsid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описания инициативного проекта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Троицкое сельское поселение Омского муниципального района Омской области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1015" w:rsidRPr="00F11015" w:rsidRDefault="00F11015" w:rsidP="00F11015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Наименование инициативного проекта, выдвигаемого для получения финансовой поддержки за счет межбюджетных трансфертов из бюджета Омской области, направленного на решение вопросов местного значения или иных вопросов, право </w:t>
      </w:r>
      <w:proofErr w:type="gramStart"/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proofErr w:type="gramEnd"/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предоставлено органам местного самоуправления Омской области (далее – проект): </w:t>
      </w:r>
      <w:r w:rsidRPr="00F1101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«Устройство детского спортивно – игрового комплекса» по адресу: Омская область, Омский район, с. </w:t>
      </w:r>
      <w:proofErr w:type="gramStart"/>
      <w:r w:rsidRPr="00F11015">
        <w:rPr>
          <w:rFonts w:ascii="Times New Roman" w:eastAsia="Calibri" w:hAnsi="Times New Roman" w:cs="Times New Roman"/>
          <w:b/>
          <w:sz w:val="28"/>
          <w:szCs w:val="28"/>
          <w:u w:val="single"/>
        </w:rPr>
        <w:t>Троицкое</w:t>
      </w:r>
      <w:proofErr w:type="gramEnd"/>
      <w:r w:rsidRPr="00F11015">
        <w:rPr>
          <w:rFonts w:ascii="Times New Roman" w:eastAsia="Calibri" w:hAnsi="Times New Roman" w:cs="Times New Roman"/>
          <w:b/>
          <w:sz w:val="28"/>
          <w:szCs w:val="28"/>
          <w:u w:val="single"/>
        </w:rPr>
        <w:t>, ул. 60 лет СССР 4,2,8,8а,10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».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Место реализации проекта.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Муниципальный район/городской округ: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Омский район. 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Троицкое сельское поселение 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Населенный пункт: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Численность населения: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муниципального образования Омской области</w:t>
      </w:r>
      <w:r w:rsidRPr="00F1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9101</w:t>
      </w:r>
      <w:r w:rsidRPr="00F110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населенного пункта (части территории населенного пункта, выделенной в целях реализации инициативного проекта):</w:t>
      </w:r>
      <w:r w:rsidRPr="00F1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8557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Объект общественной инфраструктуры, на развитие (создание) которого направлен проект.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Типология проекта (в соответствии с приложением № 2 к Положению о конкурсном отборе инициативных проектов на территории Омской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Устройство детских игровых площадок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right="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right="113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Адрес объекта (при наличии):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Омская область, Омский район, 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60 лет СССР 4,2,8,8а,10 </w:t>
      </w:r>
    </w:p>
    <w:p w:rsid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Документы, подтверждающие право собственности муниципального образования Омской области на объект, на развитие (создание) которого направлен проект (прилагаются)</w:t>
      </w:r>
    </w:p>
    <w:p w:rsidR="008134D2" w:rsidRPr="00F11015" w:rsidRDefault="008134D2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015" w:rsidRPr="00F11015" w:rsidRDefault="00F11015" w:rsidP="00F1101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82"/>
        <w:gridCol w:w="1701"/>
        <w:gridCol w:w="1531"/>
      </w:tblGrid>
      <w:tr w:rsidR="00F11015" w:rsidRPr="00F11015" w:rsidTr="007C04C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документа (выписка из Единого государственного реестра недвижимости, свидетельство о праве собственности или иной документ, подтверждающий основание возникновения права владения, и (или) пользования, и (или) распоряжения объектом недвижимого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документа</w:t>
            </w:r>
          </w:p>
        </w:tc>
      </w:tr>
      <w:tr w:rsidR="00F11015" w:rsidRPr="00F11015" w:rsidTr="007C04C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8134D2" w:rsidP="00F1101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выписка из Единого государственного реестра недвижимости, свидетельство о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8134D2" w:rsidP="00F1101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06.09.2023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8134D2" w:rsidP="00F1101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55:20:220101::7061-55/092/2023-2</w:t>
            </w:r>
          </w:p>
        </w:tc>
      </w:tr>
    </w:tbl>
    <w:p w:rsidR="00F11015" w:rsidRPr="00F11015" w:rsidRDefault="00F11015" w:rsidP="00F1101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Информация о вопросах местного значения или иных вопросах, право </w:t>
      </w:r>
      <w:proofErr w:type="gramStart"/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proofErr w:type="gramEnd"/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предоставлено органу местного самоуправления Омской области, в рамках которых реализуется проект.</w:t>
      </w:r>
    </w:p>
    <w:p w:rsidR="008134D2" w:rsidRDefault="00F11015" w:rsidP="00813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Наименование вопросов местного значения или иных вопросов, право </w:t>
      </w:r>
      <w:proofErr w:type="gramStart"/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proofErr w:type="gramEnd"/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предоставлено органу местного самоуправления Омской области, в рамках которых реализуется проект: </w:t>
      </w:r>
    </w:p>
    <w:p w:rsidR="0087587B" w:rsidRDefault="0087587B" w:rsidP="00813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87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организации досуга и обеспечения жителей поселения услугами организаций культуры;</w:t>
      </w:r>
    </w:p>
    <w:p w:rsidR="008134D2" w:rsidRDefault="008134D2" w:rsidP="00813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1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8134D2" w:rsidRPr="00F11015" w:rsidRDefault="008134D2" w:rsidP="00813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1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</w:r>
      <w:proofErr w:type="gramEnd"/>
      <w:r w:rsidRPr="0081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населенных пунктов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Муниципальное образование Омской области, органы </w:t>
      </w:r>
      <w:proofErr w:type="gramStart"/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proofErr w:type="gramEnd"/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которого осуществляют полномочия по решению вопроса местного значения или иного вопроса, право решения которого предоставлено органу местного самоуправления Омской области, и планируют реализовать проект: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58" w:type="pct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"/>
        <w:gridCol w:w="9158"/>
      </w:tblGrid>
      <w:tr w:rsidR="00F11015" w:rsidRPr="00F11015" w:rsidTr="007C04C9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район;</w:t>
            </w:r>
          </w:p>
        </w:tc>
      </w:tr>
    </w:tbl>
    <w:p w:rsidR="00F11015" w:rsidRPr="00F11015" w:rsidRDefault="00F11015" w:rsidP="00F1101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"/>
        <w:gridCol w:w="9008"/>
      </w:tblGrid>
      <w:tr w:rsidR="00F11015" w:rsidRPr="00F11015" w:rsidTr="007C04C9"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округ;</w:t>
            </w:r>
          </w:p>
        </w:tc>
      </w:tr>
    </w:tbl>
    <w:p w:rsidR="00F11015" w:rsidRPr="00F11015" w:rsidRDefault="00F11015" w:rsidP="00F1101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"/>
        <w:gridCol w:w="9008"/>
      </w:tblGrid>
      <w:tr w:rsidR="00F11015" w:rsidRPr="00F11015" w:rsidTr="007C04C9"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поселение;</w:t>
            </w:r>
          </w:p>
        </w:tc>
      </w:tr>
    </w:tbl>
    <w:p w:rsidR="00F11015" w:rsidRPr="00F11015" w:rsidRDefault="00F11015" w:rsidP="00F1101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8906"/>
      </w:tblGrid>
      <w:tr w:rsidR="00F11015" w:rsidRPr="00F11015" w:rsidTr="007C04C9"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15" w:rsidRPr="00F11015" w:rsidRDefault="008134D2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900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поселение.</w:t>
            </w:r>
          </w:p>
        </w:tc>
      </w:tr>
    </w:tbl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Описание проекта.</w:t>
      </w:r>
    </w:p>
    <w:p w:rsidR="00A82900" w:rsidRDefault="00F11015" w:rsidP="00813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Описание проблемы, на решение которой направлен проект: </w:t>
      </w:r>
    </w:p>
    <w:p w:rsidR="00A82900" w:rsidRPr="00A82900" w:rsidRDefault="00A82900" w:rsidP="00A829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1D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В с. Троицкое </w:t>
      </w:r>
      <w:r w:rsidRPr="00A8290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проживают более </w:t>
      </w:r>
      <w:r w:rsidR="00511F45">
        <w:rPr>
          <w:rFonts w:ascii="Times New Roman" w:eastAsia="Calibri" w:hAnsi="Times New Roman" w:cs="Times New Roman"/>
          <w:color w:val="FF0000"/>
          <w:sz w:val="28"/>
          <w:szCs w:val="28"/>
        </w:rPr>
        <w:t>4514</w:t>
      </w:r>
      <w:r w:rsidRPr="00A8290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человек, из них </w:t>
      </w:r>
      <w:r w:rsidR="00040D79">
        <w:rPr>
          <w:rFonts w:ascii="Times New Roman" w:eastAsia="Calibri" w:hAnsi="Times New Roman" w:cs="Times New Roman"/>
          <w:color w:val="FF0000"/>
          <w:sz w:val="28"/>
          <w:szCs w:val="28"/>
        </w:rPr>
        <w:t>1189</w:t>
      </w:r>
      <w:r w:rsidRPr="008E21D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40D79">
        <w:rPr>
          <w:rFonts w:ascii="Times New Roman" w:eastAsia="Calibri" w:hAnsi="Times New Roman" w:cs="Times New Roman"/>
          <w:color w:val="FF0000"/>
          <w:sz w:val="28"/>
          <w:szCs w:val="28"/>
        </w:rPr>
        <w:t>дети и подростки,</w:t>
      </w:r>
      <w:r w:rsidRPr="00A8290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82900">
        <w:rPr>
          <w:rFonts w:ascii="Times New Roman" w:eastAsia="Calibri" w:hAnsi="Times New Roman" w:cs="Times New Roman"/>
          <w:sz w:val="28"/>
          <w:szCs w:val="28"/>
        </w:rPr>
        <w:t xml:space="preserve">у которых отсутствует возможность физического развития, </w:t>
      </w:r>
      <w:proofErr w:type="spellStart"/>
      <w:r w:rsidRPr="00A82900">
        <w:rPr>
          <w:rFonts w:ascii="Times New Roman" w:eastAsia="Calibri" w:hAnsi="Times New Roman" w:cs="Times New Roman"/>
          <w:sz w:val="28"/>
          <w:szCs w:val="28"/>
        </w:rPr>
        <w:t>т</w:t>
      </w:r>
      <w:proofErr w:type="gramStart"/>
      <w:r w:rsidRPr="00A82900">
        <w:rPr>
          <w:rFonts w:ascii="Times New Roman" w:eastAsia="Calibri" w:hAnsi="Times New Roman" w:cs="Times New Roman"/>
          <w:sz w:val="28"/>
          <w:szCs w:val="28"/>
        </w:rPr>
        <w:t>.е</w:t>
      </w:r>
      <w:proofErr w:type="spellEnd"/>
      <w:proofErr w:type="gramEnd"/>
      <w:r w:rsidRPr="00A82900">
        <w:rPr>
          <w:rFonts w:ascii="Times New Roman" w:eastAsia="Calibri" w:hAnsi="Times New Roman" w:cs="Times New Roman"/>
          <w:sz w:val="28"/>
          <w:szCs w:val="28"/>
        </w:rPr>
        <w:t xml:space="preserve"> негде заниматься физической культурой и спортом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829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8290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82900">
        <w:rPr>
          <w:rFonts w:ascii="Times New Roman" w:eastAsia="Calibri" w:hAnsi="Times New Roman" w:cs="Times New Roman"/>
          <w:sz w:val="28"/>
          <w:szCs w:val="28"/>
        </w:rPr>
        <w:t xml:space="preserve">ри этом многие дети посещают различные кружки и секции, занимаются футболом, легкой атлетикой, велоспортом, дзюдо. Поэтому возникла острая необходимость создания зоны активного физического отдыха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волейбольным </w:t>
      </w:r>
      <w:r w:rsidRPr="00A82900">
        <w:rPr>
          <w:rFonts w:ascii="Times New Roman" w:eastAsia="Calibri" w:hAnsi="Times New Roman" w:cs="Times New Roman"/>
          <w:sz w:val="28"/>
          <w:szCs w:val="28"/>
        </w:rPr>
        <w:t xml:space="preserve"> полем, детской площадкой, которая станет местом активного физического отдыха не только для детей и подростков, но и всех жителей поселка.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Дети,  проживающие в с.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Троицкое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не имеют возможности для полноценного активного и безопасного отдыха. Чаще свое свободное время проводят у телевизора и компьютера, в телефоне, компьютерные игры привлекают детей больше чем прогулки и подвижные спортивные  игры на  свежем воздухе.</w:t>
      </w:r>
      <w:r w:rsidRPr="00A82900">
        <w:t xml:space="preserve"> </w:t>
      </w:r>
      <w:r w:rsidRPr="00A82900">
        <w:rPr>
          <w:rFonts w:ascii="Times New Roman" w:eastAsia="Calibri" w:hAnsi="Times New Roman" w:cs="Times New Roman"/>
          <w:sz w:val="28"/>
          <w:szCs w:val="28"/>
        </w:rPr>
        <w:t>Отсутствие двигательной активности и физического развития, как у детей</w:t>
      </w:r>
      <w:r w:rsidR="000B35A4">
        <w:rPr>
          <w:rFonts w:ascii="Times New Roman" w:eastAsia="Calibri" w:hAnsi="Times New Roman" w:cs="Times New Roman"/>
          <w:sz w:val="28"/>
          <w:szCs w:val="28"/>
        </w:rPr>
        <w:t>,</w:t>
      </w:r>
      <w:r w:rsidRPr="00A82900">
        <w:rPr>
          <w:rFonts w:ascii="Times New Roman" w:eastAsia="Calibri" w:hAnsi="Times New Roman" w:cs="Times New Roman"/>
          <w:sz w:val="28"/>
          <w:szCs w:val="28"/>
        </w:rPr>
        <w:t xml:space="preserve"> так и взрослого населения,  приводит к возникновению различных заболеваний, психоэмоциональных стрессов,  у подростков к возникновению вредных привычек, таких как употребление алкоголя и курение.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прогулки и игры на свежем воздухе одно из обязательных условий здорового образа жизни и развития детей. </w:t>
      </w:r>
    </w:p>
    <w:p w:rsidR="00F11015" w:rsidRDefault="00F11015" w:rsidP="00813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Предложения по решению проблемы, указанной в пункте 5.1 настоящей Формы:</w:t>
      </w:r>
      <w:r w:rsidR="00425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Устройство  детского спортивно – игрового комплекса позволит создать условия для развития и совершенствования  физических качеств детей,  привить интерес к здоровому образу жизни и  спорту.   </w:t>
      </w:r>
    </w:p>
    <w:p w:rsidR="00005E57" w:rsidRDefault="00F11015" w:rsidP="004254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Ожидаемые результаты</w:t>
      </w:r>
      <w:r w:rsidR="00425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25458" w:rsidRPr="00425458">
        <w:t xml:space="preserve"> </w:t>
      </w:r>
      <w:r w:rsidR="00425458" w:rsidRPr="00425458"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="00425458">
        <w:rPr>
          <w:rFonts w:ascii="Times New Roman" w:hAnsi="Times New Roman" w:cs="Times New Roman"/>
          <w:sz w:val="28"/>
          <w:szCs w:val="28"/>
        </w:rPr>
        <w:t xml:space="preserve">детского спортивно – игрового комплекса для детей от 2-х до 18 лет. </w:t>
      </w:r>
      <w:r w:rsidR="00005E57">
        <w:rPr>
          <w:rFonts w:ascii="Times New Roman" w:hAnsi="Times New Roman" w:cs="Times New Roman"/>
          <w:sz w:val="28"/>
          <w:szCs w:val="28"/>
        </w:rPr>
        <w:t xml:space="preserve">Наличие двух игровых комплексов для детей от двух до 7 лет и от 7 до 14 лет, волейбольного поля, а так же лавочек для отдыха позволяет увеличить посещаемость  </w:t>
      </w:r>
      <w:r w:rsidR="008E21D8">
        <w:rPr>
          <w:rFonts w:ascii="Times New Roman" w:hAnsi="Times New Roman" w:cs="Times New Roman"/>
          <w:sz w:val="28"/>
          <w:szCs w:val="28"/>
        </w:rPr>
        <w:t>спортивно – игрового комплекса до 20</w:t>
      </w:r>
      <w:r w:rsidR="00425458">
        <w:rPr>
          <w:rFonts w:ascii="Times New Roman" w:hAnsi="Times New Roman" w:cs="Times New Roman"/>
          <w:sz w:val="28"/>
          <w:szCs w:val="28"/>
        </w:rPr>
        <w:t>0 человек</w:t>
      </w:r>
      <w:r w:rsidR="008E21D8">
        <w:rPr>
          <w:rFonts w:ascii="Times New Roman" w:hAnsi="Times New Roman" w:cs="Times New Roman"/>
          <w:sz w:val="28"/>
          <w:szCs w:val="28"/>
        </w:rPr>
        <w:t xml:space="preserve">  в день.</w:t>
      </w:r>
    </w:p>
    <w:p w:rsidR="00425458" w:rsidRPr="00425458" w:rsidRDefault="00425458" w:rsidP="004254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58">
        <w:rPr>
          <w:rFonts w:ascii="Times New Roman" w:hAnsi="Times New Roman" w:cs="Times New Roman"/>
          <w:sz w:val="28"/>
          <w:szCs w:val="28"/>
        </w:rPr>
        <w:t xml:space="preserve">После завершения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 детский спортивно – игровой комплекс </w:t>
      </w:r>
      <w:r w:rsidRPr="00425458">
        <w:rPr>
          <w:rFonts w:ascii="Times New Roman" w:hAnsi="Times New Roman" w:cs="Times New Roman"/>
          <w:sz w:val="28"/>
          <w:szCs w:val="28"/>
        </w:rPr>
        <w:t>будет использоваться для занятия физической культурой</w:t>
      </w:r>
      <w:r w:rsidR="009E6FCF">
        <w:rPr>
          <w:rFonts w:ascii="Times New Roman" w:hAnsi="Times New Roman" w:cs="Times New Roman"/>
          <w:sz w:val="28"/>
          <w:szCs w:val="28"/>
        </w:rPr>
        <w:t xml:space="preserve">, игр и отдыха </w:t>
      </w:r>
      <w:r w:rsidRPr="00425458">
        <w:rPr>
          <w:rFonts w:ascii="Times New Roman" w:hAnsi="Times New Roman" w:cs="Times New Roman"/>
          <w:sz w:val="28"/>
          <w:szCs w:val="28"/>
        </w:rPr>
        <w:t xml:space="preserve"> населением. 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Наличие технической, проектной и сметной документации </w:t>
      </w:r>
      <w:r w:rsidRPr="00F11015">
        <w:rPr>
          <w:rFonts w:ascii="Times New Roman" w:eastAsia="Times New Roman" w:hAnsi="Times New Roman" w:cs="Times New Roman"/>
          <w:color w:val="000000"/>
          <w:lang w:eastAsia="ru-RU"/>
        </w:rPr>
        <w:t>(выбрать нужное)</w:t>
      </w: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5018" w:type="pct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"/>
        <w:gridCol w:w="132"/>
        <w:gridCol w:w="9106"/>
        <w:gridCol w:w="34"/>
      </w:tblGrid>
      <w:tr w:rsidR="00F11015" w:rsidRPr="00F11015" w:rsidTr="00005E57">
        <w:trPr>
          <w:gridAfter w:val="1"/>
          <w:wAfter w:w="34" w:type="dxa"/>
          <w:trHeight w:val="1058"/>
        </w:trPr>
        <w:tc>
          <w:tcPr>
            <w:tcW w:w="4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2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2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FD06B67" wp14:editId="49B515F9">
                      <wp:extent cx="201295" cy="201295"/>
                      <wp:effectExtent l="0" t="0" r="27305" b="27305"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6FCF" w:rsidRPr="009E6FCF" w:rsidRDefault="009E6FCF" w:rsidP="009E6FCF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5.85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" strokeweight=".26467mm">
                      <v:textbox inset="0,0,0,0">
                        <w:txbxContent>
                          <w:p w:rsidR="009E6FCF" w:rsidRPr="009E6FCF" w:rsidRDefault="009E6FCF" w:rsidP="009E6FC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локальная смета на работы (услуги) в рамках инициативного проекта, утвержденная главой муниципального образования, с отметкой об ознакомлении и согласии представителя инициативной группы граждан;</w:t>
            </w:r>
          </w:p>
        </w:tc>
      </w:tr>
      <w:tr w:rsidR="00F11015" w:rsidRPr="00F11015" w:rsidTr="00005E57">
        <w:trPr>
          <w:trHeight w:val="31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2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документация на работы (услуги) в рамках проекта;</w:t>
            </w:r>
          </w:p>
        </w:tc>
      </w:tr>
    </w:tbl>
    <w:p w:rsidR="00F11015" w:rsidRPr="00F11015" w:rsidRDefault="00F11015" w:rsidP="00F1101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9205"/>
      </w:tblGrid>
      <w:tr w:rsidR="00F11015" w:rsidRPr="00F11015" w:rsidTr="007C04C9">
        <w:trPr>
          <w:trHeight w:val="986"/>
        </w:trPr>
        <w:tc>
          <w:tcPr>
            <w:tcW w:w="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-57150</wp:posOffset>
                      </wp:positionH>
                      <wp:positionV relativeFrom="margin">
                        <wp:posOffset>9525</wp:posOffset>
                      </wp:positionV>
                      <wp:extent cx="201295" cy="201295"/>
                      <wp:effectExtent l="0" t="0" r="27305" b="27305"/>
                      <wp:wrapSquare wrapText="bothSides"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4.5pt;margin-top:.75pt;width:15.85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" strokeweight=".26467mm">
                      <v:path arrowok="t"/>
                      <v:textbox inset="0,0,0,0"/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9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прайс-листы и другая информация, подтверждающая стоимость материалов, оборудования, являющегося неотъемлемой частью выполняемого проекта, работ (услуг) </w:t>
            </w:r>
            <w:r w:rsidRPr="00F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(указать)</w:t>
            </w:r>
            <w:r w:rsidRPr="00F11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_______________________.</w:t>
            </w:r>
          </w:p>
        </w:tc>
      </w:tr>
    </w:tbl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Информация для оценки заявки на участие в конкурсном отборе.</w:t>
      </w:r>
    </w:p>
    <w:p w:rsidR="00F11015" w:rsidRPr="00F11015" w:rsidRDefault="00F11015" w:rsidP="009D1C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Pr="00F1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граждан, принявших участие в выдвижении проекта (согласно протоколу схода, собрания, конференции граждан (документу, подтверждающему мнение граждан по выдвигаемым инициативам, полученное </w:t>
      </w:r>
      <w:r w:rsidR="009D1C57" w:rsidRPr="00005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опроса, сбора их подписей): 800</w:t>
      </w:r>
      <w:r w:rsidR="00612BC8" w:rsidRPr="0061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B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proofErr w:type="gramEnd"/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Количество </w:t>
      </w:r>
      <w:proofErr w:type="spellStart"/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благополучателей</w:t>
      </w:r>
      <w:proofErr w:type="spellEnd"/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будут пользоваться результатами реализованного проекта </w:t>
      </w:r>
    </w:p>
    <w:p w:rsidR="00F11015" w:rsidRPr="00F11015" w:rsidRDefault="00F11015" w:rsidP="00F1101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79"/>
        <w:gridCol w:w="2693"/>
        <w:gridCol w:w="2848"/>
      </w:tblGrid>
      <w:tr w:rsidR="00F11015" w:rsidRPr="00F11015" w:rsidTr="007C04C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групп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(человек)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 общей численности населения населенного пункта или части его территории</w:t>
            </w:r>
          </w:p>
        </w:tc>
      </w:tr>
      <w:tr w:rsidR="000720FC" w:rsidRPr="00F11015" w:rsidTr="000720FC">
        <w:trPr>
          <w:trHeight w:val="4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9E6FCF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 w:rsidR="00511F45" w:rsidRPr="0007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2-7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0720FC" w:rsidP="009E6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0720FC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9%</w:t>
            </w:r>
          </w:p>
        </w:tc>
      </w:tr>
      <w:tr w:rsidR="000720FC" w:rsidRPr="00F11015" w:rsidTr="007C04C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0720FC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от 8-14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0720FC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0720FC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12%</w:t>
            </w:r>
          </w:p>
        </w:tc>
      </w:tr>
      <w:tr w:rsidR="00040D79" w:rsidRPr="000720FC" w:rsidTr="007C04C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79" w:rsidRPr="000720FC" w:rsidRDefault="000720FC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79" w:rsidRPr="000720FC" w:rsidRDefault="000720FC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 15-18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79" w:rsidRPr="000720FC" w:rsidRDefault="000720FC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79" w:rsidRPr="000720FC" w:rsidRDefault="000720FC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720FC" w:rsidRPr="000720FC" w:rsidTr="007C04C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F" w:rsidRPr="000720FC" w:rsidRDefault="000720FC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F" w:rsidRPr="000720FC" w:rsidRDefault="009E6FCF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Взрослое население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F" w:rsidRPr="000720FC" w:rsidRDefault="000720FC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F" w:rsidRPr="000720FC" w:rsidRDefault="000720FC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0720FC" w:rsidRPr="00F11015" w:rsidTr="007C04C9">
        <w:trPr>
          <w:jc w:val="center"/>
        </w:trPr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0720FC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0720FC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Планируемые источники финансирования проекта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531"/>
        <w:gridCol w:w="2127"/>
      </w:tblGrid>
      <w:tr w:rsidR="00F11015" w:rsidRPr="00F11015" w:rsidTr="007C04C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источника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(рублей)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 общей сумме проекта (процентов)</w:t>
            </w: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F11015" w:rsidRPr="00F11015" w:rsidTr="007C04C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областного бюджета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8D5A5B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2329468,05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8D5A5B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F11015" w:rsidRPr="00F11015" w:rsidTr="007C04C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9E6FCF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905000</w:t>
            </w:r>
            <w:r w:rsidR="0000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8D5A5B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F11015" w:rsidRPr="00F11015" w:rsidTr="007C04C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Собственные средства местного бюджета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9E6FCF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  <w:r w:rsidR="0000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9E6FCF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</w:t>
            </w:r>
          </w:p>
        </w:tc>
      </w:tr>
      <w:tr w:rsidR="00F11015" w:rsidRPr="00F11015" w:rsidTr="00005E57">
        <w:trPr>
          <w:trHeight w:val="9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Инициативные платежи физических лиц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9E6FCF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="0000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r w:rsidR="0000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8D5A5B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F11015" w:rsidRPr="00F11015" w:rsidTr="007C04C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Инициативные платежи юридических лиц и индивидуальных предпринимателей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9E6FCF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350000</w:t>
            </w:r>
            <w:r w:rsidR="0000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8D5A5B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</w:t>
            </w:r>
          </w:p>
        </w:tc>
      </w:tr>
      <w:tr w:rsidR="00F11015" w:rsidRPr="00F11015" w:rsidTr="007C04C9">
        <w:trPr>
          <w:jc w:val="center"/>
        </w:trPr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8D5A5B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3234468,05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8D5A5B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*</w:t>
      </w: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1015">
        <w:rPr>
          <w:rFonts w:ascii="Times New Roman" w:eastAsia="Times New Roman" w:hAnsi="Times New Roman" w:cs="Times New Roman"/>
          <w:color w:val="000000"/>
          <w:lang w:eastAsia="ru-RU"/>
        </w:rPr>
        <w:t>значение указывается с точностью до двух десятичных знаков после запятой с использованием правил математического округления</w:t>
      </w: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Инициативные платежи юридических лиц, индивидуальных предпринимателей (при наличии)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6633"/>
        <w:gridCol w:w="1701"/>
      </w:tblGrid>
      <w:tr w:rsidR="00F11015" w:rsidRPr="00F11015" w:rsidTr="007C04C9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(рублей)</w:t>
            </w:r>
          </w:p>
        </w:tc>
      </w:tr>
      <w:tr w:rsidR="00F11015" w:rsidRPr="00F11015" w:rsidTr="007C04C9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8D5A5B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Юрченко Оксана Григорьевна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8D5A5B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350000</w:t>
            </w:r>
            <w:r w:rsidR="000B3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F11015" w:rsidRPr="00F11015" w:rsidTr="007C04C9">
        <w:trPr>
          <w:jc w:val="center"/>
        </w:trPr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8D5A5B" w:rsidP="00F1101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350000</w:t>
            </w:r>
            <w:r w:rsidR="000B3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</w:tbl>
    <w:p w:rsidR="00F11015" w:rsidRPr="00F11015" w:rsidRDefault="00F11015" w:rsidP="00F1101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348"/>
      <w:bookmarkEnd w:id="0"/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Количество граждан, изъявивших желание принять трудовое участие в реализации проекта (согласно протоколу схода, собрания, конференции граждан (документу, подтверждающему мнение граждан по выдвигаемым инициативам, полученное путем опроса, сбора их подписей)): </w:t>
      </w:r>
      <w:r w:rsidR="008D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466 человек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Нефинансовые формы участия в реализации проекта (кроме трудового участия, предусмотренного </w:t>
      </w:r>
      <w:hyperlink w:anchor="Par348" w:tooltip="    6.5.  Количество граждан, изъявивших желание принять трудовое участие в" w:history="1">
        <w:r w:rsidRPr="00F1101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6.5</w:t>
        </w:r>
      </w:hyperlink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Формы)</w:t>
      </w:r>
    </w:p>
    <w:p w:rsidR="00F11015" w:rsidRDefault="00F11015" w:rsidP="00F1101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41E" w:rsidRDefault="0094241E" w:rsidP="00F1101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03"/>
        <w:gridCol w:w="2384"/>
        <w:gridCol w:w="1417"/>
        <w:gridCol w:w="1587"/>
      </w:tblGrid>
      <w:tr w:rsidR="00F11015" w:rsidRPr="00F11015" w:rsidTr="007C04C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юридического лица, фамилия, имя, отчество (при наличии) физического лица, индивидуального предпринимателя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формы нефинансового участия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(единиц)</w:t>
            </w:r>
          </w:p>
        </w:tc>
      </w:tr>
      <w:tr w:rsidR="0094241E" w:rsidRPr="00F11015" w:rsidTr="0062689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1E" w:rsidRPr="00F11015" w:rsidRDefault="0094241E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1E" w:rsidRPr="00F11015" w:rsidRDefault="0094241E" w:rsidP="00F1101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Индивидуальный предприниматель Юрченко Оксана Григорьевна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E" w:rsidRPr="00F11015" w:rsidRDefault="0094241E" w:rsidP="00F1101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грунта с перемещением до 10 м бульдозерами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E" w:rsidRPr="00F11015" w:rsidRDefault="0094241E" w:rsidP="003F0F7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куб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E" w:rsidRPr="00F11015" w:rsidRDefault="0094241E" w:rsidP="003F0F7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94241E" w:rsidRPr="00F11015" w:rsidTr="00626894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E" w:rsidRPr="00F11015" w:rsidRDefault="0094241E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E" w:rsidRDefault="0094241E" w:rsidP="00F1101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E" w:rsidRPr="00F11015" w:rsidRDefault="0094241E" w:rsidP="00F1101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Планировка площадей бульдозерами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E" w:rsidRPr="00F11015" w:rsidRDefault="0094241E" w:rsidP="003F0F7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E" w:rsidRPr="00F11015" w:rsidRDefault="0094241E" w:rsidP="003F0F7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94241E" w:rsidRPr="00F11015" w:rsidTr="003309F6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E" w:rsidRPr="00F11015" w:rsidRDefault="0094241E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E" w:rsidRDefault="0094241E" w:rsidP="00F1101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E" w:rsidRPr="00F11015" w:rsidRDefault="0094241E" w:rsidP="00F1101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грунта вручную в траншеях глубиной до 2 м без креплений с откосами,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E" w:rsidRDefault="0094241E" w:rsidP="003F0F7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241E" w:rsidRDefault="0094241E" w:rsidP="003F0F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  <w:p w:rsidR="0094241E" w:rsidRPr="003F0F7B" w:rsidRDefault="0094241E" w:rsidP="000B35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E" w:rsidRPr="00F11015" w:rsidRDefault="0094241E" w:rsidP="003F0F7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94241E" w:rsidRPr="00F11015" w:rsidTr="003309F6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E" w:rsidRPr="00F11015" w:rsidRDefault="0094241E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E" w:rsidRDefault="0094241E" w:rsidP="00F1101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E" w:rsidRPr="003F0F7B" w:rsidRDefault="0094241E" w:rsidP="00F1101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грунта с погрузкой на автомобили-самосвалы в траншеях экскаватором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E" w:rsidRDefault="0094241E" w:rsidP="003F0F7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куб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E" w:rsidRDefault="0094241E" w:rsidP="003F0F7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94241E" w:rsidRPr="00F11015" w:rsidTr="003309F6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E" w:rsidRPr="00F11015" w:rsidRDefault="0094241E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E" w:rsidRDefault="0094241E" w:rsidP="00F1101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E" w:rsidRPr="003F0F7B" w:rsidRDefault="0094241E" w:rsidP="00F1101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почвы для устройства партерного и обыкновенного газона с внесением растительной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E" w:rsidRDefault="0094241E" w:rsidP="003F0F7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E" w:rsidRDefault="0094241E" w:rsidP="003F0F7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94241E" w:rsidRPr="00F11015" w:rsidTr="003309F6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E" w:rsidRPr="00F11015" w:rsidRDefault="0094241E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E" w:rsidRDefault="0094241E" w:rsidP="00F1101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E" w:rsidRPr="003F0F7B" w:rsidRDefault="0094241E" w:rsidP="00F1101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Посев газонов партерных, мавританских и обыкновенных вручную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E" w:rsidRDefault="0094241E" w:rsidP="007C04C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E" w:rsidRDefault="0094241E" w:rsidP="007C04C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F11015" w:rsidRPr="00F11015" w:rsidRDefault="00F11015" w:rsidP="00F1101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Каналы, с помощью которых осуществлялось информирование о проекте:</w:t>
      </w:r>
      <w:r w:rsidR="008D5A5B"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 на официальном сайте Троицкого сельского поселения Омского муниципального района Омской области, в оф</w:t>
      </w:r>
      <w:r w:rsidR="002D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ициальной группе Администрации Т</w:t>
      </w:r>
      <w:r w:rsidR="008D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роицкого сельского поселения ВК, в группах в мессенджерах, на информационных стендах, в периодическом печатном издании Омский муниципальный вестник. </w:t>
      </w:r>
    </w:p>
    <w:p w:rsidR="00F11015" w:rsidRPr="00F11015" w:rsidRDefault="00F11015" w:rsidP="009D1C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Предполагаемый механизм содержания и эксплуатации объекта общественной инфраструктуры – результата реализации инициативного проекта (с указанием источника средств для содержания такого объекта</w:t>
      </w:r>
      <w:r w:rsidR="009D1C57" w:rsidRPr="009D1C57">
        <w:t xml:space="preserve"> </w:t>
      </w:r>
      <w:r w:rsidR="009D1C57" w:rsidRPr="009D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территории будет выполнять Администрация Троицкого сельского поселения.</w:t>
      </w:r>
      <w:proofErr w:type="gramEnd"/>
      <w:r w:rsidR="009D1C57" w:rsidRPr="009D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проведения субботников население </w:t>
      </w:r>
      <w:proofErr w:type="gramStart"/>
      <w:r w:rsidR="009D1C57" w:rsidRPr="009D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9D1C57" w:rsidRPr="009D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D1C57" w:rsidRPr="009D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proofErr w:type="gramEnd"/>
      <w:r w:rsidR="009D1C57" w:rsidRPr="009D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будет участвовать в выполнении необходимых работ по содержанию территории детского спортивно – игрового комплекса.</w:t>
      </w:r>
      <w:r w:rsidR="009D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Плановая дата окончания реализации проекта: </w:t>
      </w:r>
      <w:r w:rsidR="008E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</w:t>
      </w:r>
      <w:r w:rsidR="009D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2024 г.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Сведения о представителях инициативной группы граждан, представителях органа территориального общественного самоуправления</w:t>
      </w:r>
    </w:p>
    <w:p w:rsidR="00F11015" w:rsidRDefault="00F11015" w:rsidP="00F1101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5A4" w:rsidRPr="00F11015" w:rsidRDefault="000B35A4" w:rsidP="00F1101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1985"/>
        <w:gridCol w:w="2268"/>
      </w:tblGrid>
      <w:tr w:rsidR="00F11015" w:rsidRPr="00F11015" w:rsidTr="007C04C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(при наличии) представителей инициативной группы, органа территориального общественного самоуправления (полностью)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F11015" w:rsidRPr="00F11015" w:rsidTr="007C04C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9D1C57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Синицкая Кристина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9D1C57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89043228310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9D1C57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  <w:t>kristinaSKA05121982@mail.ru</w:t>
            </w:r>
          </w:p>
        </w:tc>
      </w:tr>
      <w:tr w:rsidR="00F11015" w:rsidRPr="00F11015" w:rsidTr="007C04C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9D1C57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Говдий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9D1C57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89136169004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9D1C57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  <w:t>ekaterinagovdij@gmail.com</w:t>
            </w:r>
          </w:p>
        </w:tc>
      </w:tr>
      <w:tr w:rsidR="009D1C57" w:rsidRPr="00F11015" w:rsidTr="007C04C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7" w:rsidRPr="00F11015" w:rsidRDefault="009D1C57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7" w:rsidRPr="00F11015" w:rsidRDefault="009D1C57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Сергеевна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7" w:rsidRPr="00F11015" w:rsidRDefault="009D1C57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89088035930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7" w:rsidRPr="00F11015" w:rsidRDefault="009D1C57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Сведения о представителях местной администрации муниципального образования Омской области, ответственных за подготовку документации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1871"/>
        <w:gridCol w:w="2524"/>
      </w:tblGrid>
      <w:tr w:rsidR="00F11015" w:rsidRPr="00F11015" w:rsidTr="009D1C5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(при наличии) представителей администрации муниципального образования Омской области (полностью)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(служебный)</w:t>
            </w:r>
          </w:p>
        </w:tc>
      </w:tr>
      <w:tr w:rsidR="00F11015" w:rsidRPr="00F11015" w:rsidTr="009D1C5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9D1C57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Сердюк Светлана Владимировна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9D1C57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89040729937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9D1C57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troi_tsk_oe@mail.ru</w:t>
            </w:r>
          </w:p>
        </w:tc>
      </w:tr>
      <w:tr w:rsidR="00F11015" w:rsidRPr="00F11015" w:rsidTr="009D1C5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9D1C57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Колесник Мария Сергеевна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9D1C57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89131491229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9D1C57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troi_tsk_oe@mail.ru</w:t>
            </w:r>
          </w:p>
        </w:tc>
      </w:tr>
      <w:tr w:rsidR="009D1C57" w:rsidRPr="00F11015" w:rsidTr="009D1C5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7" w:rsidRPr="00F11015" w:rsidRDefault="009D1C57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7" w:rsidRPr="00F11015" w:rsidRDefault="009D1C57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Голосова Валентина Григорьевна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7" w:rsidRPr="00F11015" w:rsidRDefault="009D1C57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89514152135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7" w:rsidRPr="009D1C57" w:rsidRDefault="009D1C57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troi</w:t>
            </w:r>
            <w:proofErr w:type="spellEnd"/>
            <w:r w:rsidRPr="009D1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tsk</w:t>
            </w:r>
            <w:r w:rsidRPr="009D1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oe</w:t>
            </w:r>
            <w:proofErr w:type="spellEnd"/>
            <w:r w:rsidRPr="009D1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9D1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</w:tbl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1015" w:rsidRDefault="00F11015" w:rsidP="00220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220038" w:rsidRPr="00220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фотографии, отражающие текущее состояние объекта</w:t>
      </w:r>
      <w:r w:rsidR="00220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20038" w:rsidRDefault="00220038" w:rsidP="00220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Копия распоряжение Администрации Троицкого сельского поселения Омского муниципального района Омской области № 62 от 04.11.2023 «</w:t>
      </w:r>
      <w:r w:rsidRPr="00220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отборе инициативных проектов, планируемых к реализации на территории Троицкого  сельского поселения Омского муниципального района Омской области в 2023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E21D8" w:rsidRDefault="008E21D8" w:rsidP="00220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Копия постановления  Администрации Троицкого сельского поселения Омского муниципального района Омской области №2018 от 11.10.2023 «Об определении границ предполагаемой части территории Троицкого сельского поселения Омского муниципального района Омской области  для реализации инициативного проекта№ </w:t>
      </w:r>
      <w:proofErr w:type="gramEnd"/>
    </w:p>
    <w:p w:rsidR="00220038" w:rsidRDefault="008E21D8" w:rsidP="00220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Публикация </w:t>
      </w:r>
      <w:r w:rsidRPr="008E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Администрации Троицкого сельского </w:t>
      </w:r>
      <w:r w:rsidRPr="008E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поселения Омского муниципального района Омской области № 62 от 04.11.2023 «Об отборе инициативных проектов, планируемых к реализации на территории Троицкого  сельского поселения Омского муниципального района Омской области в 2023 г.»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Омском муниципальном вестнике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E21D8" w:rsidRDefault="008E21D8" w:rsidP="00220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Выписка из ЕГРН в отношении земельного участка с к</w:t>
      </w:r>
      <w:r w:rsidR="00A47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адастровым номером 55:20:220101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:7061.</w:t>
      </w:r>
    </w:p>
    <w:p w:rsidR="00220038" w:rsidRPr="00F11015" w:rsidRDefault="00220038" w:rsidP="00220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4D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Троицкого сельского поселения</w:t>
      </w:r>
    </w:p>
    <w:p w:rsidR="004D35BF" w:rsidRDefault="004D35BF" w:rsidP="00F11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Омского муниципального района </w:t>
      </w:r>
    </w:p>
    <w:p w:rsidR="004D35BF" w:rsidRDefault="004D35BF" w:rsidP="00F11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Омской области                                                                             С.В. Сердюк </w:t>
      </w:r>
    </w:p>
    <w:p w:rsidR="00F11015" w:rsidRPr="00F11015" w:rsidRDefault="004D35BF" w:rsidP="00F11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1015"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«____» ___________ 20___ г. </w:t>
      </w:r>
    </w:p>
    <w:p w:rsidR="00F11015" w:rsidRPr="00F11015" w:rsidRDefault="00F11015" w:rsidP="00F11015">
      <w:pPr>
        <w:widowControl w:val="0"/>
        <w:autoSpaceDE w:val="0"/>
        <w:autoSpaceDN w:val="0"/>
        <w:spacing w:after="0" w:line="240" w:lineRule="auto"/>
        <w:ind w:left="4253" w:hanging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015" w:rsidRPr="00F11015" w:rsidRDefault="00F11015" w:rsidP="00F11015">
      <w:pPr>
        <w:widowControl w:val="0"/>
        <w:autoSpaceDE w:val="0"/>
        <w:autoSpaceDN w:val="0"/>
        <w:spacing w:after="0" w:line="240" w:lineRule="auto"/>
        <w:ind w:left="4253" w:hanging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015" w:rsidRPr="00F11015" w:rsidRDefault="00F11015" w:rsidP="00F11015">
      <w:pPr>
        <w:widowControl w:val="0"/>
        <w:autoSpaceDE w:val="0"/>
        <w:autoSpaceDN w:val="0"/>
        <w:spacing w:after="0" w:line="240" w:lineRule="auto"/>
        <w:ind w:left="4253" w:hanging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7F1" w:rsidRDefault="00FC07F1"/>
    <w:sectPr w:rsidR="00FC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6B"/>
    <w:rsid w:val="00005E57"/>
    <w:rsid w:val="00040D79"/>
    <w:rsid w:val="000720FC"/>
    <w:rsid w:val="000B35A4"/>
    <w:rsid w:val="0019196B"/>
    <w:rsid w:val="00220038"/>
    <w:rsid w:val="002D74AF"/>
    <w:rsid w:val="00386657"/>
    <w:rsid w:val="003F0F7B"/>
    <w:rsid w:val="00425458"/>
    <w:rsid w:val="004D35BF"/>
    <w:rsid w:val="00511F45"/>
    <w:rsid w:val="00612BC8"/>
    <w:rsid w:val="008134D2"/>
    <w:rsid w:val="0087587B"/>
    <w:rsid w:val="008D5A5B"/>
    <w:rsid w:val="008E21D8"/>
    <w:rsid w:val="0094241E"/>
    <w:rsid w:val="009D1C57"/>
    <w:rsid w:val="009E6FCF"/>
    <w:rsid w:val="00A47815"/>
    <w:rsid w:val="00A82900"/>
    <w:rsid w:val="00F11015"/>
    <w:rsid w:val="00FC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2023-10-16T05:33:00Z</cp:lastPrinted>
  <dcterms:created xsi:type="dcterms:W3CDTF">2023-10-13T06:25:00Z</dcterms:created>
  <dcterms:modified xsi:type="dcterms:W3CDTF">2023-10-16T10:33:00Z</dcterms:modified>
</cp:coreProperties>
</file>